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610" w:tblpY="-715"/>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7F0260" w:rsidTr="007F0260">
        <w:trPr>
          <w:trHeight w:val="2285"/>
        </w:trPr>
        <w:tc>
          <w:tcPr>
            <w:tcW w:w="10800" w:type="dxa"/>
          </w:tcPr>
          <w:p w:rsidR="007F0260" w:rsidRDefault="007F0260" w:rsidP="007F0260">
            <w:pPr>
              <w:jc w:val="center"/>
              <w:rPr>
                <w:b/>
                <w:sz w:val="36"/>
                <w:szCs w:val="36"/>
              </w:rPr>
            </w:pPr>
          </w:p>
          <w:p w:rsidR="007F0260" w:rsidRPr="007E67E5" w:rsidRDefault="007F0260" w:rsidP="007F0260">
            <w:pPr>
              <w:jc w:val="center"/>
              <w:rPr>
                <w:rFonts w:ascii="Chalkboard SE" w:hAnsi="Chalkboard SE"/>
                <w:b/>
                <w:sz w:val="36"/>
                <w:szCs w:val="36"/>
              </w:rPr>
            </w:pPr>
            <w:r w:rsidRPr="007E67E5">
              <w:rPr>
                <w:rFonts w:ascii="Chalkboard SE" w:hAnsi="Chalkboard SE"/>
                <w:b/>
                <w:sz w:val="36"/>
                <w:szCs w:val="36"/>
              </w:rPr>
              <w:t>Gulf Trace Elementary School</w:t>
            </w:r>
          </w:p>
          <w:p w:rsidR="007F0260" w:rsidRPr="007E67E5" w:rsidRDefault="007F0260" w:rsidP="007F0260">
            <w:pPr>
              <w:jc w:val="center"/>
              <w:rPr>
                <w:rFonts w:ascii="Chalkboard SE" w:hAnsi="Chalkboard SE"/>
                <w:b/>
                <w:sz w:val="36"/>
                <w:szCs w:val="36"/>
              </w:rPr>
            </w:pPr>
            <w:r w:rsidRPr="007E67E5">
              <w:rPr>
                <w:rFonts w:ascii="Chalkboard SE" w:hAnsi="Chalkboard SE"/>
                <w:b/>
                <w:sz w:val="36"/>
                <w:szCs w:val="36"/>
              </w:rPr>
              <w:t>2016-2017</w:t>
            </w:r>
          </w:p>
          <w:p w:rsidR="007F0260" w:rsidRPr="007E67E5" w:rsidRDefault="007F0260" w:rsidP="007F0260">
            <w:pPr>
              <w:jc w:val="center"/>
              <w:rPr>
                <w:rFonts w:ascii="Chalkboard SE" w:hAnsi="Chalkboard SE"/>
                <w:b/>
                <w:sz w:val="36"/>
                <w:szCs w:val="36"/>
              </w:rPr>
            </w:pPr>
            <w:r w:rsidRPr="007E67E5">
              <w:rPr>
                <w:rFonts w:ascii="Chalkboard SE" w:hAnsi="Chalkboard SE"/>
                <w:b/>
                <w:sz w:val="36"/>
                <w:szCs w:val="36"/>
              </w:rPr>
              <w:t xml:space="preserve">Are We Reaching the </w:t>
            </w:r>
            <w:r w:rsidRPr="007E67E5">
              <w:rPr>
                <w:rFonts w:ascii="Chalkboard SE" w:hAnsi="Chalkboard SE"/>
                <w:b/>
                <w:bCs/>
                <w:i/>
                <w:sz w:val="36"/>
                <w:szCs w:val="36"/>
              </w:rPr>
              <w:t>S</w:t>
            </w:r>
            <w:r w:rsidRPr="007E67E5">
              <w:rPr>
                <w:rFonts w:ascii="Chalkboard SE" w:hAnsi="Chalkboard SE"/>
                <w:b/>
                <w:bCs/>
                <w:i/>
                <w:vertAlign w:val="subscript"/>
              </w:rPr>
              <w:sym w:font="Wingdings" w:char="F0AB"/>
            </w:r>
            <w:r w:rsidRPr="007E67E5">
              <w:rPr>
                <w:rFonts w:ascii="Chalkboard SE" w:hAnsi="Chalkboard SE"/>
                <w:b/>
                <w:bCs/>
                <w:i/>
                <w:sz w:val="36"/>
                <w:szCs w:val="36"/>
              </w:rPr>
              <w:t>T</w:t>
            </w:r>
            <w:r w:rsidRPr="007E67E5">
              <w:rPr>
                <w:rFonts w:ascii="Chalkboard SE" w:hAnsi="Chalkboard SE"/>
                <w:b/>
                <w:bCs/>
                <w:i/>
                <w:vertAlign w:val="subscript"/>
              </w:rPr>
              <w:sym w:font="Wingdings" w:char="F0AB"/>
            </w:r>
            <w:r w:rsidRPr="007E67E5">
              <w:rPr>
                <w:rFonts w:ascii="Chalkboard SE" w:hAnsi="Chalkboard SE"/>
                <w:b/>
                <w:bCs/>
                <w:i/>
                <w:sz w:val="36"/>
                <w:szCs w:val="36"/>
              </w:rPr>
              <w:t>A</w:t>
            </w:r>
            <w:r w:rsidRPr="007E67E5">
              <w:rPr>
                <w:rFonts w:ascii="Chalkboard SE" w:hAnsi="Chalkboard SE"/>
                <w:b/>
                <w:bCs/>
                <w:i/>
                <w:vertAlign w:val="subscript"/>
              </w:rPr>
              <w:sym w:font="Wingdings" w:char="F0AB"/>
            </w:r>
            <w:r w:rsidRPr="007E67E5">
              <w:rPr>
                <w:rFonts w:ascii="Chalkboard SE" w:hAnsi="Chalkboard SE"/>
                <w:b/>
                <w:bCs/>
                <w:i/>
                <w:sz w:val="36"/>
                <w:szCs w:val="36"/>
              </w:rPr>
              <w:t>R</w:t>
            </w:r>
            <w:r w:rsidRPr="007E67E5">
              <w:rPr>
                <w:rFonts w:ascii="Chalkboard SE" w:hAnsi="Chalkboard SE"/>
                <w:b/>
                <w:bCs/>
                <w:i/>
                <w:vertAlign w:val="subscript"/>
              </w:rPr>
              <w:sym w:font="Wingdings" w:char="F0AB"/>
            </w:r>
            <w:r w:rsidRPr="007E67E5">
              <w:rPr>
                <w:rFonts w:ascii="Chalkboard SE" w:hAnsi="Chalkboard SE"/>
                <w:b/>
                <w:bCs/>
                <w:i/>
                <w:sz w:val="36"/>
                <w:szCs w:val="36"/>
              </w:rPr>
              <w:t>S</w:t>
            </w:r>
            <w:r w:rsidRPr="007E67E5">
              <w:rPr>
                <w:rFonts w:ascii="Chalkboard SE" w:hAnsi="Chalkboard SE"/>
                <w:b/>
                <w:bCs/>
                <w:i/>
                <w:vertAlign w:val="subscript"/>
              </w:rPr>
              <w:sym w:font="Wingdings" w:char="F0AB"/>
            </w:r>
            <w:r w:rsidRPr="007E67E5">
              <w:rPr>
                <w:rFonts w:ascii="Chalkboard SE" w:hAnsi="Chalkboard SE"/>
                <w:b/>
                <w:sz w:val="36"/>
                <w:szCs w:val="36"/>
              </w:rPr>
              <w:t xml:space="preserve"> Today?</w:t>
            </w:r>
          </w:p>
          <w:p w:rsidR="007F0260" w:rsidRPr="00002F7F" w:rsidRDefault="007F0260" w:rsidP="007F0260">
            <w:pPr>
              <w:jc w:val="center"/>
            </w:pPr>
          </w:p>
        </w:tc>
      </w:tr>
      <w:tr w:rsidR="007F0260" w:rsidTr="007F0260">
        <w:trPr>
          <w:trHeight w:val="446"/>
        </w:trPr>
        <w:tc>
          <w:tcPr>
            <w:tcW w:w="10800" w:type="dxa"/>
          </w:tcPr>
          <w:p w:rsidR="007F0260" w:rsidRPr="007F0260" w:rsidRDefault="007F0260" w:rsidP="007F0260">
            <w:pPr>
              <w:rPr>
                <w:rFonts w:ascii="Chalkboard SE" w:hAnsi="Chalkboard SE"/>
                <w:b/>
              </w:rPr>
            </w:pPr>
          </w:p>
          <w:p w:rsidR="007F0260" w:rsidRPr="007F0260" w:rsidRDefault="007F0260" w:rsidP="007F0260">
            <w:pPr>
              <w:jc w:val="center"/>
              <w:rPr>
                <w:rFonts w:ascii="Chalkboard SE" w:hAnsi="Chalkboard SE"/>
                <w:b/>
              </w:rPr>
            </w:pPr>
            <w:r w:rsidRPr="007F0260">
              <w:rPr>
                <w:rFonts w:ascii="Chalkboard SE" w:hAnsi="Chalkboard SE"/>
                <w:b/>
              </w:rPr>
              <w:t>Mission: We will inspire one another to achieve personal goals by creating a respectful, responsible, safe and cooperative environment which will guarantee lifelong successes.</w:t>
            </w:r>
          </w:p>
          <w:p w:rsidR="007F0260" w:rsidRPr="007F0260" w:rsidRDefault="007F0260" w:rsidP="007F0260">
            <w:pPr>
              <w:jc w:val="center"/>
              <w:rPr>
                <w:rFonts w:ascii="Chalkboard SE" w:hAnsi="Chalkboard SE"/>
                <w:b/>
              </w:rPr>
            </w:pPr>
            <w:r w:rsidRPr="007F0260">
              <w:rPr>
                <w:rFonts w:ascii="Chalkboard SE" w:hAnsi="Chalkboard SE"/>
                <w:b/>
              </w:rPr>
              <w:t>Vision: By focusing on high impact instruction, data engagement and ownership, the students, staff and parents of Gulf Trace Elementary will be positively impacted.</w:t>
            </w:r>
          </w:p>
          <w:p w:rsidR="007F0260" w:rsidRPr="007F0260" w:rsidRDefault="007F0260" w:rsidP="007F0260">
            <w:pPr>
              <w:jc w:val="center"/>
              <w:rPr>
                <w:rFonts w:ascii="Chalkboard SE" w:hAnsi="Chalkboard SE"/>
                <w:b/>
              </w:rPr>
            </w:pPr>
          </w:p>
          <w:p w:rsidR="007F0260" w:rsidRPr="007F0260" w:rsidRDefault="007F0260" w:rsidP="007F0260">
            <w:pPr>
              <w:rPr>
                <w:rFonts w:ascii="Chalkboard SE" w:hAnsi="Chalkboard SE"/>
                <w:b/>
              </w:rPr>
            </w:pPr>
          </w:p>
        </w:tc>
      </w:tr>
      <w:tr w:rsidR="007F0260" w:rsidTr="007F0260">
        <w:trPr>
          <w:trHeight w:val="1994"/>
        </w:trPr>
        <w:tc>
          <w:tcPr>
            <w:tcW w:w="10800" w:type="dxa"/>
          </w:tcPr>
          <w:p w:rsidR="007F0260" w:rsidRPr="007F0260" w:rsidRDefault="007F0260" w:rsidP="007F0260">
            <w:pPr>
              <w:rPr>
                <w:rFonts w:ascii="Chalkboard SE" w:hAnsi="Chalkboard SE"/>
                <w:b/>
              </w:rPr>
            </w:pPr>
          </w:p>
          <w:p w:rsidR="007F0260" w:rsidRPr="007F0260" w:rsidRDefault="007F0260" w:rsidP="007F0260">
            <w:pPr>
              <w:rPr>
                <w:rFonts w:ascii="Chalkboard SE" w:hAnsi="Chalkboard SE"/>
                <w:b/>
                <w:i/>
                <w:sz w:val="28"/>
                <w:szCs w:val="28"/>
                <w:u w:val="single"/>
              </w:rPr>
            </w:pPr>
            <w:r w:rsidRPr="007F0260">
              <w:rPr>
                <w:rFonts w:ascii="Chalkboard SE" w:hAnsi="Chalkboard SE"/>
                <w:b/>
                <w:i/>
                <w:sz w:val="28"/>
                <w:szCs w:val="28"/>
                <w:u w:val="single"/>
              </w:rPr>
              <w:t xml:space="preserve">Goal 1: Data Driven Decisions: </w:t>
            </w:r>
          </w:p>
          <w:p w:rsidR="007F0260" w:rsidRPr="007F0260" w:rsidRDefault="007F0260" w:rsidP="007F0260">
            <w:pPr>
              <w:rPr>
                <w:rFonts w:ascii="Chalkboard SE" w:hAnsi="Chalkboard SE"/>
                <w:b/>
              </w:rPr>
            </w:pPr>
            <w:r w:rsidRPr="007F0260">
              <w:rPr>
                <w:rFonts w:ascii="Chalkboard SE" w:hAnsi="Chalkboard SE"/>
                <w:b/>
              </w:rPr>
              <w:t xml:space="preserve">If all staff members proactively implement a problem solving approach, the culture of Gulf Trace Elementary School will allow all to shine with success. </w:t>
            </w:r>
          </w:p>
          <w:p w:rsidR="007F0260" w:rsidRPr="007F0260" w:rsidRDefault="007F0260" w:rsidP="007F0260">
            <w:pPr>
              <w:rPr>
                <w:rFonts w:ascii="Chalkboard SE" w:hAnsi="Chalkboard SE"/>
                <w:b/>
              </w:rPr>
            </w:pPr>
          </w:p>
          <w:p w:rsidR="007F0260" w:rsidRPr="007F0260" w:rsidRDefault="007F0260" w:rsidP="007F0260">
            <w:pPr>
              <w:rPr>
                <w:rFonts w:ascii="Chalkboard SE" w:hAnsi="Chalkboard SE"/>
                <w:b/>
                <w:u w:val="single"/>
              </w:rPr>
            </w:pPr>
            <w:r w:rsidRPr="007F0260">
              <w:rPr>
                <w:rFonts w:ascii="Chalkboard SE" w:hAnsi="Chalkboard SE"/>
                <w:b/>
                <w:i/>
                <w:u w:val="single"/>
              </w:rPr>
              <w:t>Action Step</w:t>
            </w:r>
            <w:r w:rsidRPr="007F0260">
              <w:rPr>
                <w:rFonts w:ascii="Chalkboard SE" w:hAnsi="Chalkboard SE"/>
                <w:b/>
                <w:u w:val="single"/>
              </w:rPr>
              <w:t xml:space="preserve">: </w:t>
            </w:r>
          </w:p>
          <w:p w:rsidR="007F0260" w:rsidRPr="007F0260" w:rsidRDefault="007F0260" w:rsidP="007F0260">
            <w:pPr>
              <w:rPr>
                <w:rFonts w:ascii="Chalkboard SE" w:hAnsi="Chalkboard SE"/>
                <w:b/>
              </w:rPr>
            </w:pPr>
            <w:r w:rsidRPr="007F0260">
              <w:rPr>
                <w:rFonts w:ascii="Chalkboard SE" w:hAnsi="Chalkboard SE"/>
                <w:b/>
              </w:rPr>
              <w:t xml:space="preserve">Instructional staff will collaborate within a variety of settings, frequently, to discuss data and problem solve effective and differentiated instructional strategies for groups and individual students by participating in standards-based, reflective conversations. </w:t>
            </w:r>
          </w:p>
          <w:p w:rsidR="007F0260" w:rsidRPr="007F0260" w:rsidRDefault="007F0260" w:rsidP="007F0260">
            <w:pPr>
              <w:rPr>
                <w:rFonts w:ascii="Chalkboard SE" w:hAnsi="Chalkboard SE"/>
                <w:b/>
              </w:rPr>
            </w:pPr>
          </w:p>
          <w:p w:rsidR="007F0260" w:rsidRPr="007F0260" w:rsidRDefault="007F0260" w:rsidP="007F0260">
            <w:pPr>
              <w:rPr>
                <w:rFonts w:ascii="Chalkboard SE" w:hAnsi="Chalkboard SE"/>
                <w:b/>
                <w:i/>
                <w:sz w:val="28"/>
                <w:szCs w:val="28"/>
                <w:u w:val="single"/>
              </w:rPr>
            </w:pPr>
            <w:r w:rsidRPr="007F0260">
              <w:rPr>
                <w:rFonts w:ascii="Chalkboard SE" w:hAnsi="Chalkboard SE"/>
                <w:b/>
                <w:i/>
                <w:sz w:val="28"/>
                <w:szCs w:val="28"/>
                <w:u w:val="single"/>
              </w:rPr>
              <w:t>Goal 2: High Impact Instruction:</w:t>
            </w:r>
          </w:p>
          <w:p w:rsidR="007F0260" w:rsidRPr="007F0260" w:rsidRDefault="007F0260" w:rsidP="007F0260">
            <w:pPr>
              <w:rPr>
                <w:rFonts w:ascii="Chalkboard SE" w:hAnsi="Chalkboard SE"/>
                <w:b/>
              </w:rPr>
            </w:pPr>
            <w:r w:rsidRPr="007F0260">
              <w:rPr>
                <w:rFonts w:ascii="Chalkboard SE" w:hAnsi="Chalkboard SE"/>
                <w:b/>
              </w:rPr>
              <w:t>If all teachers utilize high impact instruction</w:t>
            </w:r>
            <w:r>
              <w:rPr>
                <w:rFonts w:ascii="Chalkboard SE" w:hAnsi="Chalkboard SE"/>
                <w:b/>
              </w:rPr>
              <w:t>,</w:t>
            </w:r>
            <w:r w:rsidRPr="007F0260">
              <w:rPr>
                <w:rFonts w:ascii="Chalkboard SE" w:hAnsi="Chalkboard SE"/>
                <w:b/>
              </w:rPr>
              <w:t xml:space="preserve"> then Gulf Trace Elementary students will demonstrate growth in all curriculum areas. </w:t>
            </w:r>
          </w:p>
          <w:p w:rsidR="007F0260" w:rsidRPr="007F0260" w:rsidRDefault="007F0260" w:rsidP="007F0260">
            <w:pPr>
              <w:rPr>
                <w:rFonts w:ascii="Chalkboard SE" w:hAnsi="Chalkboard SE"/>
                <w:b/>
              </w:rPr>
            </w:pPr>
          </w:p>
          <w:p w:rsidR="007F0260" w:rsidRPr="007F0260" w:rsidRDefault="007F0260" w:rsidP="007F0260">
            <w:pPr>
              <w:rPr>
                <w:rFonts w:ascii="Chalkboard SE" w:hAnsi="Chalkboard SE"/>
                <w:b/>
                <w:i/>
                <w:u w:val="single"/>
              </w:rPr>
            </w:pPr>
            <w:r w:rsidRPr="007F0260">
              <w:rPr>
                <w:rFonts w:ascii="Chalkboard SE" w:hAnsi="Chalkboard SE"/>
                <w:b/>
                <w:i/>
                <w:u w:val="single"/>
              </w:rPr>
              <w:t>Action Step:</w:t>
            </w:r>
          </w:p>
          <w:p w:rsidR="007F0260" w:rsidRPr="007F0260" w:rsidRDefault="007F0260" w:rsidP="007F0260">
            <w:pPr>
              <w:rPr>
                <w:rFonts w:ascii="Chalkboard SE" w:hAnsi="Chalkboard SE"/>
                <w:b/>
              </w:rPr>
            </w:pPr>
            <w:r w:rsidRPr="007F0260">
              <w:rPr>
                <w:rFonts w:ascii="Chalkboard SE" w:hAnsi="Chalkboard SE"/>
                <w:b/>
              </w:rPr>
              <w:t>If teachers collaboratively unpack standards, consider the suggested scope and sequence an</w:t>
            </w:r>
            <w:r>
              <w:rPr>
                <w:rFonts w:ascii="Chalkboard SE" w:hAnsi="Chalkboard SE"/>
                <w:b/>
              </w:rPr>
              <w:t>d</w:t>
            </w:r>
            <w:r w:rsidRPr="007F0260">
              <w:rPr>
                <w:rFonts w:ascii="Chalkboard SE" w:hAnsi="Chalkboard SE"/>
                <w:b/>
              </w:rPr>
              <w:t xml:space="preserve"> develop, utilize and analyze common formative assessments, then teachers will plan and deliver high impact instruction. </w:t>
            </w:r>
          </w:p>
          <w:p w:rsidR="007F0260" w:rsidRPr="007F0260" w:rsidRDefault="007F0260" w:rsidP="007F0260">
            <w:pPr>
              <w:rPr>
                <w:rFonts w:ascii="Chalkboard SE" w:hAnsi="Chalkboard SE"/>
                <w:b/>
              </w:rPr>
            </w:pPr>
          </w:p>
          <w:p w:rsidR="007F0260" w:rsidRPr="007F0260" w:rsidRDefault="007F0260" w:rsidP="007F0260">
            <w:pPr>
              <w:rPr>
                <w:rFonts w:ascii="Chalkboard SE" w:hAnsi="Chalkboard SE"/>
                <w:b/>
                <w:u w:val="single"/>
              </w:rPr>
            </w:pPr>
            <w:r w:rsidRPr="007F0260">
              <w:rPr>
                <w:rFonts w:ascii="Chalkboard SE" w:hAnsi="Chalkboard SE"/>
                <w:b/>
                <w:i/>
                <w:sz w:val="28"/>
                <w:szCs w:val="28"/>
                <w:u w:val="single"/>
              </w:rPr>
              <w:t>Goal 3: Collaborative Culture:</w:t>
            </w:r>
          </w:p>
          <w:p w:rsidR="007F0260" w:rsidRPr="007F0260" w:rsidRDefault="007F0260" w:rsidP="007F0260">
            <w:pPr>
              <w:rPr>
                <w:rFonts w:ascii="Chalkboard SE" w:hAnsi="Chalkboard SE"/>
                <w:b/>
              </w:rPr>
            </w:pPr>
            <w:r w:rsidRPr="007F0260">
              <w:rPr>
                <w:rFonts w:ascii="Chalkboard SE" w:hAnsi="Chalkboard SE"/>
                <w:b/>
              </w:rPr>
              <w:t xml:space="preserve">If all teachers participate in a collaborative approach to problem solving and planning, focusing on data, engagement and ownership, student growth will occur across all settings. </w:t>
            </w:r>
          </w:p>
          <w:p w:rsidR="007F0260" w:rsidRPr="007F0260" w:rsidRDefault="007F0260" w:rsidP="007F0260">
            <w:pPr>
              <w:rPr>
                <w:rFonts w:ascii="Chalkboard SE" w:hAnsi="Chalkboard SE"/>
                <w:b/>
              </w:rPr>
            </w:pPr>
          </w:p>
          <w:p w:rsidR="007F0260" w:rsidRPr="007F0260" w:rsidRDefault="007F0260" w:rsidP="007F0260">
            <w:pPr>
              <w:rPr>
                <w:rFonts w:ascii="Chalkboard SE" w:hAnsi="Chalkboard SE"/>
                <w:b/>
                <w:i/>
                <w:u w:val="single"/>
              </w:rPr>
            </w:pPr>
            <w:r w:rsidRPr="007F0260">
              <w:rPr>
                <w:rFonts w:ascii="Chalkboard SE" w:hAnsi="Chalkboard SE"/>
                <w:b/>
                <w:i/>
                <w:u w:val="single"/>
              </w:rPr>
              <w:t xml:space="preserve">Action Step: </w:t>
            </w:r>
          </w:p>
          <w:p w:rsidR="007F0260" w:rsidRPr="007F0260" w:rsidRDefault="007F0260" w:rsidP="007F0260">
            <w:pPr>
              <w:rPr>
                <w:rFonts w:ascii="Chalkboard SE" w:hAnsi="Chalkboard SE"/>
                <w:b/>
              </w:rPr>
            </w:pPr>
            <w:r w:rsidRPr="007F0260">
              <w:rPr>
                <w:rFonts w:ascii="Chalkboard SE" w:hAnsi="Chalkboard SE"/>
                <w:b/>
              </w:rPr>
              <w:t>Teachers will work in functioning and effective PLCs that allow for data to drive instructional strategies and practices, as we</w:t>
            </w:r>
            <w:r>
              <w:rPr>
                <w:rFonts w:ascii="Chalkboard SE" w:hAnsi="Chalkboard SE"/>
                <w:b/>
              </w:rPr>
              <w:t>ll as reflective conversations.</w:t>
            </w:r>
          </w:p>
        </w:tc>
      </w:tr>
    </w:tbl>
    <w:p w:rsidR="007A15E3" w:rsidRDefault="007A15E3"/>
    <w:sectPr w:rsidR="007A15E3" w:rsidSect="007F026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600" w:rsidRDefault="00905600" w:rsidP="001C7F37">
      <w:r>
        <w:separator/>
      </w:r>
    </w:p>
  </w:endnote>
  <w:endnote w:type="continuationSeparator" w:id="0">
    <w:p w:rsidR="00905600" w:rsidRDefault="00905600" w:rsidP="001C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halkboard SE">
    <w:altName w:val="Chalkboard"/>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C7F37" w:rsidRDefault="001C7F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C7F37" w:rsidRDefault="001C7F3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C7F37" w:rsidRDefault="001C7F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600" w:rsidRDefault="00905600" w:rsidP="001C7F37">
      <w:r>
        <w:separator/>
      </w:r>
    </w:p>
  </w:footnote>
  <w:footnote w:type="continuationSeparator" w:id="0">
    <w:p w:rsidR="00905600" w:rsidRDefault="00905600" w:rsidP="001C7F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C7F37" w:rsidRDefault="00905600">
    <w:pPr>
      <w:pStyle w:val="Header"/>
    </w:pPr>
    <w:r>
      <w:rPr>
        <w:noProof/>
      </w:rPr>
      <w:pict w14:anchorId="0E6712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479.5pt;height:640pt;z-index:-251657216;mso-wrap-edited:f;mso-position-horizontal:center;mso-position-horizontal-relative:margin;mso-position-vertical:center;mso-position-vertical-relative:margin" wrapcoords="10445 0 10310 405 10242 810 8755 1089 8924 1215 9972 1621 9701 2431 9566 2608 9701 2684 15515 2836 11966 3191 10783 3241 10783 6077 9837 6128 9634 6204 9668 6483 5273 6786 5239 6888 3921 7268 3921 7318 4428 7698 4361 8103 4090 8331 4158 8432 5442 8508 5442 8660 13454 8913 17679 8939 17679 9319 16969 9344 16563 9496 16563 9724 16732 10534 1454 10863 1251 11041 1183 11167 1183 11344 507 11370 338 11446 372 11750 0 12560 -34 12585 -34 12813 101 12965 338 13370 642 13775 1014 14181 1285 14586 1487 14991 1318 17422 1183 17827 575 20891 541 21170 541 21397 676 21575 710 21575 21600 21575 21600 21321 21499 21068 21262 20688 21228 20663 21093 20258 20924 19853 19437 17017 19200 16206 19166 15396 19437 13775 20011 12560 21059 10787 20958 10686 20586 10534 20789 10129 21059 9319 21093 9065 20721 8939 19741 8913 19876 8584 18930 8559 5713 8483 5611 8154 6287 7698 6625 7698 9600 7343 10411 7293 10546 7217 10310 6888 10682 6584 10614 6483 10006 6483 10749 6077 10783 3241 16834 3216 17003 3064 16868 2836 17476 2431 17679 2380 17544 2279 16834 2026 16868 1545 16056 1469 11899 1215 12541 886 12439 810 10986 810 10682 76 10614 0 10445 0">
          <v:imagedata r:id="rId1" o:title="/Users/dballard/Downloads/ambition-153548_1280.png"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C7F37" w:rsidRDefault="00905600">
    <w:pPr>
      <w:pStyle w:val="Header"/>
    </w:pPr>
    <w:r>
      <w:rPr>
        <w:noProof/>
      </w:rPr>
      <w:pict w14:anchorId="2349FE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479.5pt;height:640pt;z-index:-251658240;mso-wrap-edited:f;mso-position-horizontal:center;mso-position-horizontal-relative:margin;mso-position-vertical:center;mso-position-vertical-relative:margin" wrapcoords="10445 0 10310 405 10242 810 8755 1089 8924 1215 9972 1621 9701 2431 9566 2608 9701 2684 15515 2836 11966 3191 10783 3241 10783 6077 9837 6128 9634 6204 9668 6483 5273 6786 5239 6888 3921 7268 3921 7318 4428 7698 4361 8103 4090 8331 4158 8432 5442 8508 5442 8660 13454 8913 17679 8939 17679 9319 16969 9344 16563 9496 16563 9724 16732 10534 1454 10863 1251 11041 1183 11167 1183 11344 507 11370 338 11446 372 11750 0 12560 -34 12585 -34 12813 101 12965 338 13370 642 13775 1014 14181 1285 14586 1487 14991 1318 17422 1183 17827 575 20891 541 21170 541 21397 676 21575 710 21575 21600 21575 21600 21321 21499 21068 21262 20688 21228 20663 21093 20258 20924 19853 19437 17017 19200 16206 19166 15396 19437 13775 20011 12560 21059 10787 20958 10686 20586 10534 20789 10129 21059 9319 21093 9065 20721 8939 19741 8913 19876 8584 18930 8559 5713 8483 5611 8154 6287 7698 6625 7698 9600 7343 10411 7293 10546 7217 10310 6888 10682 6584 10614 6483 10006 6483 10749 6077 10783 3241 16834 3216 17003 3064 16868 2836 17476 2431 17679 2380 17544 2279 16834 2026 16868 1545 16056 1469 11899 1215 12541 886 12439 810 10986 810 10682 76 10614 0 10445 0">
          <v:imagedata r:id="rId1" o:title="/Users/dballard/Downloads/ambition-153548_1280.png"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C7F37" w:rsidRDefault="00905600">
    <w:pPr>
      <w:pStyle w:val="Header"/>
    </w:pPr>
    <w:r>
      <w:rPr>
        <w:noProof/>
      </w:rPr>
      <w:pict w14:anchorId="68A7B4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479.5pt;height:640pt;z-index:-251656192;mso-wrap-edited:f;mso-position-horizontal:center;mso-position-horizontal-relative:margin;mso-position-vertical:center;mso-position-vertical-relative:margin" wrapcoords="10445 0 10310 405 10242 810 8755 1089 8924 1215 9972 1621 9701 2431 9566 2608 9701 2684 15515 2836 11966 3191 10783 3241 10783 6077 9837 6128 9634 6204 9668 6483 5273 6786 5239 6888 3921 7268 3921 7318 4428 7698 4361 8103 4090 8331 4158 8432 5442 8508 5442 8660 13454 8913 17679 8939 17679 9319 16969 9344 16563 9496 16563 9724 16732 10534 1454 10863 1251 11041 1183 11167 1183 11344 507 11370 338 11446 372 11750 0 12560 -34 12585 -34 12813 101 12965 338 13370 642 13775 1014 14181 1285 14586 1487 14991 1318 17422 1183 17827 575 20891 541 21170 541 21397 676 21575 710 21575 21600 21575 21600 21321 21499 21068 21262 20688 21228 20663 21093 20258 20924 19853 19437 17017 19200 16206 19166 15396 19437 13775 20011 12560 21059 10787 20958 10686 20586 10534 20789 10129 21059 9319 21093 9065 20721 8939 19741 8913 19876 8584 18930 8559 5713 8483 5611 8154 6287 7698 6625 7698 9600 7343 10411 7293 10546 7217 10310 6888 10682 6584 10614 6483 10006 6483 10749 6077 10783 3241 16834 3216 17003 3064 16868 2836 17476 2431 17679 2380 17544 2279 16834 2026 16868 1545 16056 1469 11899 1215 12541 886 12439 810 10986 810 10682 76 10614 0 10445 0">
          <v:imagedata r:id="rId1" o:title="/Users/dballard/Downloads/ambition-153548_1280.png"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94148"/>
    <w:multiLevelType w:val="hybridMultilevel"/>
    <w:tmpl w:val="72C4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F7F"/>
    <w:rsid w:val="00002F7F"/>
    <w:rsid w:val="00155EDE"/>
    <w:rsid w:val="001C7F37"/>
    <w:rsid w:val="00233017"/>
    <w:rsid w:val="005B024D"/>
    <w:rsid w:val="0065142A"/>
    <w:rsid w:val="007A15E3"/>
    <w:rsid w:val="007E67E5"/>
    <w:rsid w:val="007F0260"/>
    <w:rsid w:val="00905600"/>
    <w:rsid w:val="009645F7"/>
    <w:rsid w:val="00C90324"/>
    <w:rsid w:val="00DD7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F7F"/>
    <w:pPr>
      <w:ind w:left="720"/>
      <w:contextualSpacing/>
    </w:pPr>
  </w:style>
  <w:style w:type="paragraph" w:styleId="Header">
    <w:name w:val="header"/>
    <w:basedOn w:val="Normal"/>
    <w:link w:val="HeaderChar"/>
    <w:uiPriority w:val="99"/>
    <w:unhideWhenUsed/>
    <w:rsid w:val="001C7F37"/>
    <w:pPr>
      <w:tabs>
        <w:tab w:val="center" w:pos="4680"/>
        <w:tab w:val="right" w:pos="9360"/>
      </w:tabs>
    </w:pPr>
  </w:style>
  <w:style w:type="character" w:customStyle="1" w:styleId="HeaderChar">
    <w:name w:val="Header Char"/>
    <w:basedOn w:val="DefaultParagraphFont"/>
    <w:link w:val="Header"/>
    <w:uiPriority w:val="99"/>
    <w:rsid w:val="001C7F37"/>
  </w:style>
  <w:style w:type="paragraph" w:styleId="Footer">
    <w:name w:val="footer"/>
    <w:basedOn w:val="Normal"/>
    <w:link w:val="FooterChar"/>
    <w:uiPriority w:val="99"/>
    <w:unhideWhenUsed/>
    <w:rsid w:val="001C7F37"/>
    <w:pPr>
      <w:tabs>
        <w:tab w:val="center" w:pos="4680"/>
        <w:tab w:val="right" w:pos="9360"/>
      </w:tabs>
    </w:pPr>
  </w:style>
  <w:style w:type="character" w:customStyle="1" w:styleId="FooterChar">
    <w:name w:val="Footer Char"/>
    <w:basedOn w:val="DefaultParagraphFont"/>
    <w:link w:val="Footer"/>
    <w:uiPriority w:val="99"/>
    <w:rsid w:val="001C7F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F7F"/>
    <w:pPr>
      <w:ind w:left="720"/>
      <w:contextualSpacing/>
    </w:pPr>
  </w:style>
  <w:style w:type="paragraph" w:styleId="Header">
    <w:name w:val="header"/>
    <w:basedOn w:val="Normal"/>
    <w:link w:val="HeaderChar"/>
    <w:uiPriority w:val="99"/>
    <w:unhideWhenUsed/>
    <w:rsid w:val="001C7F37"/>
    <w:pPr>
      <w:tabs>
        <w:tab w:val="center" w:pos="4680"/>
        <w:tab w:val="right" w:pos="9360"/>
      </w:tabs>
    </w:pPr>
  </w:style>
  <w:style w:type="character" w:customStyle="1" w:styleId="HeaderChar">
    <w:name w:val="Header Char"/>
    <w:basedOn w:val="DefaultParagraphFont"/>
    <w:link w:val="Header"/>
    <w:uiPriority w:val="99"/>
    <w:rsid w:val="001C7F37"/>
  </w:style>
  <w:style w:type="paragraph" w:styleId="Footer">
    <w:name w:val="footer"/>
    <w:basedOn w:val="Normal"/>
    <w:link w:val="FooterChar"/>
    <w:uiPriority w:val="99"/>
    <w:unhideWhenUsed/>
    <w:rsid w:val="001C7F37"/>
    <w:pPr>
      <w:tabs>
        <w:tab w:val="center" w:pos="4680"/>
        <w:tab w:val="right" w:pos="9360"/>
      </w:tabs>
    </w:pPr>
  </w:style>
  <w:style w:type="character" w:customStyle="1" w:styleId="FooterChar">
    <w:name w:val="Footer Char"/>
    <w:basedOn w:val="DefaultParagraphFont"/>
    <w:link w:val="Footer"/>
    <w:uiPriority w:val="99"/>
    <w:rsid w:val="001C7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EF3C29-B485-9844-BCAF-7AACA361A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250</Words>
  <Characters>1428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Gulf Highlands Elem</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Iarussi</dc:creator>
  <cp:keywords/>
  <dc:description/>
  <cp:lastModifiedBy>Denise  Ballard</cp:lastModifiedBy>
  <cp:revision>2</cp:revision>
  <cp:lastPrinted>2016-07-26T20:03:00Z</cp:lastPrinted>
  <dcterms:created xsi:type="dcterms:W3CDTF">2016-07-26T20:05:00Z</dcterms:created>
  <dcterms:modified xsi:type="dcterms:W3CDTF">2016-07-26T20:05:00Z</dcterms:modified>
</cp:coreProperties>
</file>